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EC" w:rsidRPr="00B638EC" w:rsidRDefault="00B638EC" w:rsidP="00B638EC">
      <w:pPr>
        <w:tabs>
          <w:tab w:val="center" w:pos="2268"/>
          <w:tab w:val="center" w:pos="7371"/>
        </w:tabs>
        <w:spacing w:after="0" w:line="240" w:lineRule="auto"/>
        <w:jc w:val="center"/>
        <w:rPr>
          <w:rFonts w:cstheme="minorHAnsi"/>
          <w:sz w:val="14"/>
        </w:rPr>
      </w:pPr>
      <w:bookmarkStart w:id="0" w:name="_GoBack"/>
      <w:bookmarkEnd w:id="0"/>
      <w:r w:rsidRPr="00B638EC">
        <w:rPr>
          <w:rFonts w:cstheme="minorHAnsi"/>
          <w:sz w:val="26"/>
        </w:rPr>
        <w:t>Patto di corresponsabilità</w:t>
      </w:r>
    </w:p>
    <w:p w:rsidR="00B638EC" w:rsidRP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 xml:space="preserve">tra </w:t>
      </w:r>
      <w:r w:rsidRPr="00B638EC">
        <w:rPr>
          <w:rFonts w:cstheme="minorHAnsi"/>
          <w:b/>
          <w:color w:val="FF0000"/>
          <w:sz w:val="20"/>
        </w:rPr>
        <w:t>[Ente promotore del centro/campo estivo]</w:t>
      </w:r>
      <w:r w:rsidRPr="00B638EC">
        <w:rPr>
          <w:rFonts w:cstheme="minorHAnsi"/>
          <w:b/>
          <w:sz w:val="20"/>
        </w:rPr>
        <w:t xml:space="preserve"> e la famiglia del partecipante,</w:t>
      </w:r>
    </w:p>
    <w:p w:rsid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per il contenimento della diffusione del contagio da SARS-Cov2 e varianti</w:t>
      </w:r>
    </w:p>
    <w:p w:rsidR="00B638EC" w:rsidRPr="00B638EC" w:rsidRDefault="00B638EC" w:rsidP="00B638EC">
      <w:pPr>
        <w:tabs>
          <w:tab w:val="center" w:pos="2268"/>
          <w:tab w:val="center" w:pos="7371"/>
        </w:tabs>
        <w:spacing w:after="0" w:line="240" w:lineRule="auto"/>
        <w:jc w:val="center"/>
        <w:rPr>
          <w:rFonts w:cstheme="minorHAnsi"/>
          <w:sz w:val="20"/>
        </w:rPr>
      </w:pPr>
      <w:r>
        <w:rPr>
          <w:rFonts w:cstheme="minorHAnsi"/>
          <w:b/>
          <w:sz w:val="20"/>
        </w:rPr>
        <w:t xml:space="preserve">in riferimento all’esperienza denominata </w:t>
      </w:r>
      <w:r w:rsidRPr="00B638EC">
        <w:rPr>
          <w:rFonts w:cstheme="minorHAnsi"/>
          <w:b/>
          <w:color w:val="FF0000"/>
          <w:sz w:val="20"/>
        </w:rPr>
        <w:t xml:space="preserve">[Nome] </w:t>
      </w:r>
      <w:r>
        <w:rPr>
          <w:rFonts w:cstheme="minorHAnsi"/>
          <w:b/>
          <w:sz w:val="20"/>
        </w:rPr>
        <w:t xml:space="preserve">in svolgimento nel periodo </w:t>
      </w:r>
      <w:r w:rsidRPr="00B638EC">
        <w:rPr>
          <w:rFonts w:cstheme="minorHAnsi"/>
          <w:b/>
          <w:color w:val="FF0000"/>
          <w:sz w:val="20"/>
        </w:rPr>
        <w:t>[Date di inizio e fine]</w:t>
      </w:r>
    </w:p>
    <w:p w:rsidR="00B638EC" w:rsidRPr="00B638EC" w:rsidRDefault="00B638EC" w:rsidP="00B638EC">
      <w:pPr>
        <w:tabs>
          <w:tab w:val="center" w:pos="2268"/>
          <w:tab w:val="center" w:pos="7371"/>
        </w:tabs>
        <w:spacing w:after="0" w:line="240" w:lineRule="auto"/>
        <w:jc w:val="center"/>
        <w:rPr>
          <w:rFonts w:cstheme="minorHAnsi"/>
          <w:sz w:val="20"/>
        </w:rPr>
      </w:pPr>
      <w:r w:rsidRPr="00B638EC">
        <w:rPr>
          <w:rFonts w:cstheme="minorHAnsi"/>
          <w:sz w:val="20"/>
        </w:rPr>
        <w:t>Una copia di queste pagine</w:t>
      </w:r>
      <w:r>
        <w:rPr>
          <w:rFonts w:cstheme="minorHAnsi"/>
          <w:sz w:val="20"/>
        </w:rPr>
        <w:t>, firmata dal legale rappresentante</w:t>
      </w:r>
      <w:r w:rsidRPr="00B638EC">
        <w:rPr>
          <w:rFonts w:cstheme="minorHAnsi"/>
          <w:sz w:val="20"/>
        </w:rPr>
        <w:t>, sarà restituita alla famiglia</w:t>
      </w:r>
    </w:p>
    <w:p w:rsidR="00B638EC" w:rsidRPr="00B638EC" w:rsidRDefault="00B638EC" w:rsidP="00B638EC">
      <w:pPr>
        <w:tabs>
          <w:tab w:val="center" w:pos="2268"/>
          <w:tab w:val="center" w:pos="7371"/>
        </w:tabs>
        <w:spacing w:after="0" w:line="240" w:lineRule="auto"/>
        <w:jc w:val="center"/>
        <w:rPr>
          <w:rFonts w:cstheme="minorHAnsi"/>
          <w:b/>
          <w:sz w:val="20"/>
        </w:rPr>
      </w:pPr>
    </w:p>
    <w:p w:rsidR="00B638EC" w:rsidRP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Solo per partecipanti minorenni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 xml:space="preserve">Il Coronavirus (SARS-Cov2) può causare una malattia (COVID19) caratterizzata, nella maggior parte dei casi da manifestazioni cliniche lievi quali rinite, tosse, febbre, anosmia (perdita del senso dell’olfatto), ageusia (perdita del senso del gusto), difficoltà respiratorie, congiuntivite, vomito, diarrea, inappetenza e che, in alcuni casi, può determinare forme più gravi fino alla polmonite con gravi complicazioni respiratorie. </w:t>
      </w: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Nella maggior parte dei casi i minori possono presentare manifestazioni della malattia senza sintomi o con sintomi lievi derivanti dal contagio da Coronavirus: in questo senso possono essere dei veicoli dell’infezione nei confronti degli adulti con cui vengono a contatto senza esserne consapevoli (in particolare anziani).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Stante l’emergenza sanitaria in atto, nell’ottica della condivisione dei comportamenti e delle azioni utili alla prevenzione e alla riduzione del rischio di contagio da COVID19, tra: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Il</w:t>
      </w:r>
      <w:r>
        <w:rPr>
          <w:rFonts w:cstheme="minorHAnsi"/>
          <w:sz w:val="20"/>
        </w:rPr>
        <w:t>/la</w:t>
      </w:r>
      <w:r w:rsidRPr="00B638EC">
        <w:rPr>
          <w:rFonts w:cstheme="minorHAnsi"/>
          <w:sz w:val="20"/>
        </w:rPr>
        <w:t xml:space="preserve"> sig</w:t>
      </w:r>
      <w:r>
        <w:rPr>
          <w:rFonts w:cstheme="minorHAnsi"/>
          <w:sz w:val="20"/>
        </w:rPr>
        <w:t xml:space="preserve">./sig.ra </w:t>
      </w:r>
      <w:r w:rsidRPr="00B638EC">
        <w:rPr>
          <w:rFonts w:cstheme="minorHAnsi"/>
          <w:color w:val="FF0000"/>
          <w:sz w:val="20"/>
        </w:rPr>
        <w:t>[Legale rappresentante]</w:t>
      </w:r>
      <w:r w:rsidRPr="00B638EC">
        <w:rPr>
          <w:rFonts w:cstheme="minorHAnsi"/>
          <w:sz w:val="20"/>
        </w:rPr>
        <w:t>, nato</w:t>
      </w:r>
      <w:r>
        <w:rPr>
          <w:rFonts w:cstheme="minorHAnsi"/>
          <w:sz w:val="20"/>
        </w:rPr>
        <w:t>/a</w:t>
      </w:r>
      <w:r w:rsidRPr="00B638EC">
        <w:rPr>
          <w:rFonts w:cstheme="minorHAnsi"/>
          <w:sz w:val="20"/>
        </w:rPr>
        <w:t xml:space="preserve"> a </w:t>
      </w:r>
      <w:r w:rsidRPr="00B638EC">
        <w:rPr>
          <w:rFonts w:cstheme="minorHAnsi"/>
          <w:color w:val="FF0000"/>
          <w:sz w:val="20"/>
        </w:rPr>
        <w:t>[Luogo di nascita]</w:t>
      </w:r>
      <w:r w:rsidRPr="00B638EC">
        <w:rPr>
          <w:rFonts w:cstheme="minorHAnsi"/>
          <w:sz w:val="20"/>
        </w:rPr>
        <w:t xml:space="preserve"> il </w:t>
      </w:r>
      <w:r w:rsidRPr="00B638EC">
        <w:rPr>
          <w:rFonts w:cstheme="minorHAnsi"/>
          <w:color w:val="FF0000"/>
          <w:sz w:val="20"/>
        </w:rPr>
        <w:t>[</w:t>
      </w:r>
      <w:r>
        <w:rPr>
          <w:rFonts w:cstheme="minorHAnsi"/>
          <w:color w:val="FF0000"/>
          <w:sz w:val="20"/>
        </w:rPr>
        <w:t xml:space="preserve">Data </w:t>
      </w:r>
      <w:r w:rsidRPr="00B638EC">
        <w:rPr>
          <w:rFonts w:cstheme="minorHAnsi"/>
          <w:color w:val="FF0000"/>
          <w:sz w:val="20"/>
        </w:rPr>
        <w:t>di nascita]</w:t>
      </w:r>
      <w:r w:rsidRPr="00B638EC">
        <w:rPr>
          <w:rFonts w:cstheme="minorHAnsi"/>
          <w:sz w:val="20"/>
        </w:rPr>
        <w:t xml:space="preserve">, in qualità di </w:t>
      </w:r>
      <w:r>
        <w:rPr>
          <w:rFonts w:cstheme="minorHAnsi"/>
          <w:sz w:val="20"/>
        </w:rPr>
        <w:t xml:space="preserve">legale rappresentante dell’ente </w:t>
      </w:r>
      <w:r w:rsidRPr="00B638EC">
        <w:rPr>
          <w:rFonts w:cstheme="minorHAnsi"/>
          <w:color w:val="FF0000"/>
          <w:sz w:val="20"/>
        </w:rPr>
        <w:t>[Ente promotore del centro/campo estivo]</w:t>
      </w:r>
      <w:r w:rsidRPr="00B638EC">
        <w:rPr>
          <w:rFonts w:cstheme="minorHAnsi"/>
          <w:sz w:val="20"/>
        </w:rPr>
        <w:t xml:space="preserve">, che ha in carico il/la minore </w:t>
      </w:r>
      <w:r w:rsidRPr="00B638EC">
        <w:rPr>
          <w:rFonts w:cstheme="minorHAnsi"/>
          <w:color w:val="FF0000"/>
          <w:sz w:val="20"/>
        </w:rPr>
        <w:t>[Nome e cognome]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[Inserire i dati di uno dei due genitori]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9638"/>
        </w:tabs>
        <w:spacing w:after="0" w:line="360" w:lineRule="auto"/>
        <w:rPr>
          <w:rFonts w:cstheme="minorHAnsi"/>
          <w:sz w:val="20"/>
        </w:rPr>
      </w:pPr>
      <w:r w:rsidRPr="00B638EC">
        <w:rPr>
          <w:rFonts w:cstheme="minorHAnsi"/>
          <w:sz w:val="20"/>
        </w:rPr>
        <w:t xml:space="preserve">il sig./sig.ra </w:t>
      </w:r>
      <w:r w:rsidRPr="00B638EC">
        <w:rPr>
          <w:rFonts w:cstheme="minorHAnsi"/>
          <w:sz w:val="20"/>
          <w:u w:val="single"/>
        </w:rPr>
        <w:tab/>
      </w:r>
      <w:r>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nato/a a </w:t>
      </w:r>
      <w:r w:rsidRPr="00B638EC">
        <w:rPr>
          <w:rFonts w:cstheme="minorHAnsi"/>
          <w:sz w:val="20"/>
          <w:u w:val="single"/>
        </w:rPr>
        <w:tab/>
      </w:r>
      <w:r w:rsidRPr="00B638EC">
        <w:rPr>
          <w:rFonts w:cstheme="minorHAnsi"/>
          <w:sz w:val="20"/>
        </w:rPr>
        <w:t xml:space="preserve">il </w:t>
      </w:r>
      <w:r w:rsidRPr="00B638EC">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residente a </w:t>
      </w:r>
      <w:r w:rsidRPr="00B638EC">
        <w:rPr>
          <w:rFonts w:cstheme="minorHAnsi"/>
          <w:sz w:val="20"/>
          <w:u w:val="single"/>
        </w:rPr>
        <w:tab/>
      </w:r>
      <w:r w:rsidRPr="00B638EC">
        <w:rPr>
          <w:rFonts w:cstheme="minorHAnsi"/>
          <w:sz w:val="20"/>
        </w:rPr>
        <w:t xml:space="preserve">indirizzo: </w:t>
      </w:r>
      <w:r w:rsidRPr="00B638EC">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in qualità di </w:t>
      </w:r>
      <w:r w:rsidRPr="00B638EC">
        <w:rPr>
          <w:rFonts w:cstheme="minorHAnsi"/>
          <w:i/>
          <w:sz w:val="20"/>
        </w:rPr>
        <w:t>genitore</w:t>
      </w:r>
      <w:r w:rsidRPr="00B638EC">
        <w:rPr>
          <w:rFonts w:cstheme="minorHAnsi"/>
          <w:sz w:val="20"/>
        </w:rPr>
        <w:t xml:space="preserve"> (o titolare di responsabilità genitoriale) del/la minore</w:t>
      </w:r>
      <w:r w:rsidRPr="00B638EC">
        <w:rPr>
          <w:rFonts w:cstheme="minorHAnsi"/>
          <w:sz w:val="20"/>
          <w:u w:val="single"/>
        </w:rPr>
        <w:tab/>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si sottoscrive il seguente patto di responsabilità reciproca inerente la frequenza del/la citato/a minore all’attività sopra menzionata.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b/>
          <w:sz w:val="20"/>
        </w:rPr>
        <w:t>Il genitore</w:t>
      </w:r>
      <w:r w:rsidRPr="00B638EC">
        <w:rPr>
          <w:rFonts w:cstheme="minorHAnsi"/>
          <w:sz w:val="20"/>
        </w:rPr>
        <w:t xml:space="preserve"> (o il titolare di responsabilità genitoriale) dichiara di essere consapevole che, nel momento di una ripresa di attività di interazione, seppur controllata, non è possibile azzerare il rischio di contagio che invece va ridotto al minimo attraverso la scrupolosa e rigorosa osservanza delle misure di precauzione e sicurezza e pertanto si impegna in particolare a:</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osservare il divieto di assembramento al momento dell’avvio e della conclusione dell’attività (fra genitori, fra genitori e operatori, con altri bambini, anche negli spazi esterni, esempio parcheggi);</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tenere a casa il/la minore in caso di sintomatologia riconducibile a COVID-19 (rinite, tosse, febbre &gt;37.5, anosmia, ageusia, difficoltà respiratorie, congiuntivite, vomito, diarrea, inappetenza) del/la minore stesso/a o di un/a componente del nucleo familiare. Nel qual caso la quota di partecipazione sarà rimborsata;</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non fare visita all’esperienza sopra citata se non in casi eccezionali, concordati con il promotore;</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monitorare e comunicare tempestivamente l’insorgenza di eventuali sintomi che possano far sospettare contagio COVID 19 del bambino e del nucleo familiare;</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accompagnare alla partenza e alla conclusione il/la minore da solo/a o farlo accompagnare da un singolo adulto suo delegato;</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accettare che, in caso di insorgenza di febbre (uguale o superiore a 37,5°) o di altra sintomatologia (tra quelle sopra riportate), il promotore provveda all’isolamento immediato del/la minore e a informare immediatamente il genitore;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Pr>
          <w:rFonts w:cstheme="minorHAnsi"/>
          <w:b/>
          <w:sz w:val="20"/>
        </w:rPr>
        <w:t>L’ente</w:t>
      </w:r>
      <w:r w:rsidRPr="00B638EC">
        <w:rPr>
          <w:rFonts w:cstheme="minorHAnsi"/>
          <w:b/>
          <w:sz w:val="20"/>
        </w:rPr>
        <w:t xml:space="preserve"> </w:t>
      </w:r>
      <w:r w:rsidRPr="00B638EC">
        <w:rPr>
          <w:rFonts w:cstheme="minorHAnsi"/>
          <w:b/>
          <w:color w:val="FF0000"/>
          <w:sz w:val="20"/>
        </w:rPr>
        <w:t>[Nome ente promotore]</w:t>
      </w:r>
      <w:r w:rsidRPr="00B638EC">
        <w:rPr>
          <w:rFonts w:cstheme="minorHAnsi"/>
          <w:sz w:val="20"/>
        </w:rPr>
        <w:t xml:space="preserve"> si impegna in particolare a:</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lastRenderedPageBreak/>
        <w:t>fornire,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avvalersi per la realizzazione del campo estivo di personale volontario adeguatamente formato su tutti gli aspetti riferibili alle vigenti normative in materia di organizzazione di servizi estivi, in particolare sulle procedure igienico sanitarie di contrasto alla diffusione del contagio. Il personale stesso si impegna a osservare scrupolosamente ogni prescrizione igienico sanitaria, partecipando all’esperienza solo in assenza di ogni sintomatologia riferibile al Covid-19;</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adottare tutte le prescrizioni igienico sanitarie previste dalla normativa vigente, tra cui le disposizioni circa il distanziamento;</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attenersi rigorosamente e scrupolosamente, nel caso di acclarata infezione da Covid-19 da parte di un bambino o adulto frequentante l’attività estiva, a ogni disposizione dell’autorità sanitaria locale;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Nello specifico, per quanto riguarda gli ambienti e gli oggetti si impegna inoltre a:</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sidRPr="00B638EC">
        <w:rPr>
          <w:rFonts w:cstheme="minorHAnsi"/>
          <w:sz w:val="20"/>
        </w:rPr>
        <w:t xml:space="preserve">verificare che la struttura </w:t>
      </w:r>
      <w:r>
        <w:rPr>
          <w:rFonts w:cstheme="minorHAnsi"/>
          <w:sz w:val="20"/>
        </w:rPr>
        <w:t>dove si svolgerà l’esperienza</w:t>
      </w:r>
      <w:r w:rsidRPr="00B638EC">
        <w:rPr>
          <w:rFonts w:cstheme="minorHAnsi"/>
          <w:sz w:val="20"/>
        </w:rPr>
        <w:t xml:space="preserve"> mantenga un’accurata igiene degli ambienti e delle superfici con particolare attenzione a quelle che più frequentemente vengono toccate o manipolate o sulle quali possono depositarsi goccioline prodotte con il respiro, il parlato o colpi di tosse e starnuti;</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sidRPr="00B638EC">
        <w:rPr>
          <w:rFonts w:cstheme="minorHAnsi"/>
          <w:sz w:val="20"/>
        </w:rPr>
        <w:t>garantire un ricambio periodico dell’aria in tutti gli ambienti in maniera naturale aprendo le finestre, tenendo conto delle attività svolte e delle dimensioni della stanza e del numero delle persone presenti;</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Pr>
          <w:rFonts w:cstheme="minorHAnsi"/>
          <w:sz w:val="20"/>
        </w:rPr>
        <w:t>eseguire</w:t>
      </w:r>
      <w:r w:rsidRPr="00B638EC">
        <w:rPr>
          <w:rFonts w:cstheme="minorHAnsi"/>
          <w:sz w:val="20"/>
        </w:rPr>
        <w:t xml:space="preserve"> la pulizia giornaliera dell</w:t>
      </w:r>
      <w:r>
        <w:rPr>
          <w:rFonts w:cstheme="minorHAnsi"/>
          <w:sz w:val="20"/>
        </w:rPr>
        <w:t>e superfici più volte al giorno;</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La sottoscrizione del presente patto impegna le parti a rispettarlo. Dal punto di vista giuridico, non libera i soggetti che lo sottoscrivono da eventuali responsabilità in caso di mancato rispetto delle normative relative al contenimento dell’epidemia Covid-19, delle normative ordinarie sulla sicurezza sui luoghi di lavoro, delle Linee nazionali o regionali per la riapertura di attività educative, ludiche e ricreative per minori.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[Parte di competenza della famiglia]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Firma del genitore (o titolare di responsabilità genitoriale)</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[Parte di competenza dell’ente promotore]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 xml:space="preserve">Firma del </w:t>
      </w:r>
      <w:r>
        <w:rPr>
          <w:rFonts w:cstheme="minorHAnsi"/>
          <w:sz w:val="20"/>
        </w:rPr>
        <w:t>legale rappresentante</w:t>
      </w:r>
      <w:r w:rsidRPr="00B638EC">
        <w:rPr>
          <w:rFonts w:cstheme="minorHAnsi"/>
          <w:sz w:val="20"/>
        </w:rPr>
        <w:t xml:space="preserve"> dell’Ente promotore</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B638EC" w:rsidRPr="00B638EC" w:rsidRDefault="00B638EC" w:rsidP="00B638EC">
      <w:pPr>
        <w:tabs>
          <w:tab w:val="left" w:pos="5103"/>
          <w:tab w:val="left" w:pos="10204"/>
        </w:tabs>
        <w:spacing w:after="0" w:line="360" w:lineRule="auto"/>
        <w:rPr>
          <w:rFonts w:cstheme="minorHAnsi"/>
          <w:sz w:val="20"/>
        </w:rPr>
      </w:pPr>
    </w:p>
    <w:p w:rsidR="00B638EC" w:rsidRDefault="00B638EC" w:rsidP="00B638EC">
      <w:pPr>
        <w:tabs>
          <w:tab w:val="left" w:pos="5103"/>
          <w:tab w:val="left" w:pos="10204"/>
        </w:tabs>
        <w:spacing w:after="0" w:line="360" w:lineRule="auto"/>
        <w:rPr>
          <w:rFonts w:cstheme="minorHAnsi"/>
          <w:sz w:val="20"/>
        </w:rPr>
      </w:pPr>
    </w:p>
    <w:p w:rsidR="00B638EC" w:rsidRDefault="00B638EC" w:rsidP="00B638EC">
      <w:pPr>
        <w:tabs>
          <w:tab w:val="left" w:pos="5103"/>
          <w:tab w:val="left" w:pos="10204"/>
        </w:tabs>
        <w:spacing w:after="0" w:line="36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 xml:space="preserve">Luogo e data </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5238D2" w:rsidRPr="00B638EC" w:rsidRDefault="005238D2">
      <w:pPr>
        <w:rPr>
          <w:rFonts w:cstheme="minorHAnsi"/>
        </w:rPr>
      </w:pPr>
    </w:p>
    <w:sectPr w:rsidR="005238D2" w:rsidRPr="00B638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AC" w:rsidRDefault="002125AC" w:rsidP="00B638EC">
      <w:pPr>
        <w:spacing w:after="0" w:line="240" w:lineRule="auto"/>
      </w:pPr>
      <w:r>
        <w:separator/>
      </w:r>
    </w:p>
  </w:endnote>
  <w:endnote w:type="continuationSeparator" w:id="0">
    <w:p w:rsidR="002125AC" w:rsidRDefault="002125AC" w:rsidP="00B6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AC" w:rsidRDefault="002125AC" w:rsidP="00B638EC">
      <w:pPr>
        <w:spacing w:after="0" w:line="240" w:lineRule="auto"/>
      </w:pPr>
      <w:r>
        <w:separator/>
      </w:r>
    </w:p>
  </w:footnote>
  <w:footnote w:type="continuationSeparator" w:id="0">
    <w:p w:rsidR="002125AC" w:rsidRDefault="002125AC" w:rsidP="00B6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1974"/>
    <w:multiLevelType w:val="hybridMultilevel"/>
    <w:tmpl w:val="68B6AA8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E0517"/>
    <w:multiLevelType w:val="hybridMultilevel"/>
    <w:tmpl w:val="D1C07188"/>
    <w:lvl w:ilvl="0" w:tplc="6178B362">
      <w:start w:val="5"/>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0E6D25"/>
    <w:multiLevelType w:val="hybridMultilevel"/>
    <w:tmpl w:val="6D2A4D10"/>
    <w:lvl w:ilvl="0" w:tplc="04100019">
      <w:start w:val="1"/>
      <w:numFmt w:val="lowerLetter"/>
      <w:lvlText w:val="%1."/>
      <w:lvlJc w:val="left"/>
      <w:pPr>
        <w:ind w:left="720" w:hanging="360"/>
      </w:pPr>
    </w:lvl>
    <w:lvl w:ilvl="1" w:tplc="EAAC8C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EC"/>
    <w:rsid w:val="002125AC"/>
    <w:rsid w:val="00274410"/>
    <w:rsid w:val="005238D2"/>
    <w:rsid w:val="00B63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5A09-352E-49CA-BE02-FFFFB27B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38EC"/>
    <w:pPr>
      <w:spacing w:after="200" w:line="276" w:lineRule="auto"/>
    </w:pPr>
    <w:rPr>
      <w:rFonts w:eastAsia="MS Minch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EC"/>
    <w:pPr>
      <w:ind w:left="720"/>
      <w:contextualSpacing/>
    </w:pPr>
  </w:style>
  <w:style w:type="paragraph" w:styleId="Testonotaapidipagina">
    <w:name w:val="footnote text"/>
    <w:basedOn w:val="Normale"/>
    <w:link w:val="TestonotaapidipaginaCarattere"/>
    <w:uiPriority w:val="99"/>
    <w:semiHidden/>
    <w:unhideWhenUsed/>
    <w:rsid w:val="00B638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38EC"/>
    <w:rPr>
      <w:rFonts w:eastAsia="MS Mincho"/>
      <w:sz w:val="20"/>
      <w:szCs w:val="20"/>
    </w:rPr>
  </w:style>
  <w:style w:type="character" w:styleId="Rimandonotaapidipagina">
    <w:name w:val="footnote reference"/>
    <w:basedOn w:val="Carpredefinitoparagrafo"/>
    <w:uiPriority w:val="99"/>
    <w:semiHidden/>
    <w:unhideWhenUsed/>
    <w:rsid w:val="00B63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Claudio Fedele</cp:lastModifiedBy>
  <cp:revision>2</cp:revision>
  <dcterms:created xsi:type="dcterms:W3CDTF">2021-05-25T11:50:00Z</dcterms:created>
  <dcterms:modified xsi:type="dcterms:W3CDTF">2021-05-25T11:50:00Z</dcterms:modified>
</cp:coreProperties>
</file>